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b/>
          <w:bCs/>
          <w:sz w:val="36"/>
          <w:szCs w:val="36"/>
        </w:rPr>
        <w:t>中铁电气化铁路运营管理有限公司</w:t>
      </w:r>
    </w:p>
    <w:p>
      <w:pPr>
        <w:jc w:val="center"/>
        <w:rPr>
          <w:rFonts w:ascii="宋体" w:hAnsi="宋体"/>
          <w:b/>
          <w:bCs/>
          <w:sz w:val="36"/>
          <w:szCs w:val="36"/>
        </w:rPr>
      </w:pPr>
      <w:r>
        <w:rPr>
          <w:rFonts w:hint="eastAsia" w:ascii="宋体" w:hAnsi="宋体"/>
          <w:b/>
          <w:bCs/>
          <w:sz w:val="36"/>
          <w:szCs w:val="36"/>
        </w:rPr>
        <w:t>招聘简章</w:t>
      </w:r>
    </w:p>
    <w:p>
      <w:pPr>
        <w:spacing w:line="500" w:lineRule="exact"/>
        <w:ind w:firstLine="470" w:firstLineChars="196"/>
        <w:rPr>
          <w:rFonts w:ascii="宋体" w:hAnsi="宋体"/>
          <w:b/>
          <w:bCs/>
          <w:sz w:val="24"/>
        </w:rPr>
      </w:pPr>
      <w:r>
        <w:rPr>
          <w:rFonts w:hint="eastAsia" w:ascii="宋体" w:hAnsi="宋体"/>
          <w:b/>
          <w:bCs/>
          <w:sz w:val="24"/>
        </w:rPr>
        <w:t>一、公司简介</w:t>
      </w:r>
    </w:p>
    <w:p>
      <w:pPr>
        <w:spacing w:line="500" w:lineRule="exact"/>
        <w:ind w:firstLine="480" w:firstLineChars="200"/>
        <w:rPr>
          <w:rFonts w:ascii="宋体" w:hAnsi="宋体" w:cs="宋体"/>
          <w:kern w:val="0"/>
          <w:sz w:val="24"/>
        </w:rPr>
      </w:pPr>
      <w:r>
        <w:rPr>
          <w:rFonts w:ascii="宋体" w:hAnsi="宋体" w:cs="宋体"/>
          <w:kern w:val="0"/>
          <w:sz w:val="24"/>
        </w:rPr>
        <w:t>中铁电气化铁路运营管理有限公司(简称中铁电化运管公司)是中铁电气化局集团有限公司旗下从事轨道交通运营管理的专业化公司，成立于2005年10月1日，公司总部设在北京。目前，在8个铁路局开展维管业务，共设有3个维管处，6个直管段，10个处管段，45个车间，256个工区，拥有员工9500多人。作为国内首家轨道交通运营维修管理的专业化公司，经过几年的发展，“中铁电化运管公司”品牌的美誉度和行业影响力持续凸显，公司维管的专业由单一的牵引供电拓展到工务、电务(通信、信号)、供电(电力、牵引供电)三大专业，维管专业和项目基本涵盖了铁路固定设备运营维护管理的所有领域。目前，公司维管设备共计10529运营公里。其中：供电专业8559运营公里，接触网27515条公里，占国内电气化铁路运营总里程的18.3％（其中：维管高铁及客专供电设备3462.29运营公里，占国内高铁运营总里程的32.9％）。工务、电务专业综合维管1970运营公里，其中：工务专业3038.55线桥隧换算公里，信号专业10461.01组换算道岔；通信专业22010.78皮长公里。</w:t>
      </w:r>
      <w:r>
        <w:rPr>
          <w:rFonts w:ascii="宋体" w:hAnsi="宋体" w:cs="宋体"/>
          <w:kern w:val="0"/>
          <w:sz w:val="24"/>
        </w:rPr>
        <w:br w:type="textWrapping"/>
      </w:r>
      <w:r>
        <w:rPr>
          <w:rFonts w:ascii="宋体" w:hAnsi="宋体" w:cs="宋体"/>
          <w:kern w:val="0"/>
          <w:sz w:val="24"/>
        </w:rPr>
        <w:t>  另外,集团公司还在天津市、上海市承担着津滨轻轨、天津地铁1号、2号线及上海地铁2号、8号、16号线的共208运营公里的电务、供电专业运营管理任务。</w:t>
      </w:r>
    </w:p>
    <w:p>
      <w:pPr>
        <w:spacing w:line="500" w:lineRule="exact"/>
        <w:ind w:firstLine="480" w:firstLineChars="200"/>
        <w:rPr>
          <w:rFonts w:ascii="宋体" w:hAnsi="宋体" w:cs="宋体"/>
          <w:kern w:val="0"/>
          <w:sz w:val="24"/>
        </w:rPr>
      </w:pPr>
      <w:r>
        <w:rPr>
          <w:rFonts w:hint="eastAsia" w:ascii="宋体" w:hAnsi="宋体" w:cs="宋体"/>
          <w:kern w:val="0"/>
          <w:sz w:val="24"/>
        </w:rPr>
        <w:t>公司始终坚持把员工队伍建设作为企业发展的根本动力。公司努力为员工创造</w:t>
      </w:r>
      <w:r>
        <w:rPr>
          <w:rFonts w:ascii="宋体" w:hAnsi="宋体" w:cs="宋体"/>
          <w:kern w:val="0"/>
          <w:sz w:val="24"/>
        </w:rPr>
        <w:t>“</w:t>
      </w:r>
      <w:r>
        <w:rPr>
          <w:rFonts w:hint="eastAsia" w:ascii="宋体" w:hAnsi="宋体" w:cs="宋体"/>
          <w:kern w:val="0"/>
          <w:sz w:val="24"/>
        </w:rPr>
        <w:t>公平、公正、赛马不相马</w:t>
      </w:r>
      <w:r>
        <w:rPr>
          <w:rFonts w:ascii="宋体" w:hAnsi="宋体" w:cs="宋体"/>
          <w:kern w:val="0"/>
          <w:sz w:val="24"/>
        </w:rPr>
        <w:t>”</w:t>
      </w:r>
      <w:r>
        <w:rPr>
          <w:rFonts w:hint="eastAsia" w:ascii="宋体" w:hAnsi="宋体" w:cs="宋体"/>
          <w:kern w:val="0"/>
          <w:sz w:val="24"/>
        </w:rPr>
        <w:t>的用人环境和“唯才是举，不拘一格”用人理念，吸引了大批有能力、有志向投身于铁路固定设备运营管理的各类人才共同投入到铁路运营维管事业中来。</w:t>
      </w:r>
    </w:p>
    <w:p>
      <w:pPr>
        <w:spacing w:line="500" w:lineRule="exact"/>
        <w:ind w:firstLine="480" w:firstLineChars="200"/>
        <w:rPr>
          <w:rFonts w:ascii="宋体" w:hAnsi="宋体" w:cs="宋体"/>
          <w:b/>
          <w:kern w:val="0"/>
          <w:sz w:val="24"/>
        </w:rPr>
      </w:pPr>
      <w:r>
        <w:rPr>
          <w:rFonts w:hint="eastAsia" w:ascii="宋体" w:hAnsi="宋体" w:cs="宋体"/>
          <w:b/>
          <w:kern w:val="0"/>
          <w:sz w:val="24"/>
        </w:rPr>
        <w:t>南昌维管段受公司委托负责本次招聘工作。</w:t>
      </w:r>
    </w:p>
    <w:p>
      <w:pPr>
        <w:spacing w:line="500" w:lineRule="exact"/>
        <w:ind w:firstLine="480" w:firstLineChars="200"/>
        <w:rPr>
          <w:rFonts w:ascii="宋体" w:hAnsi="宋体" w:cs="宋体"/>
          <w:b/>
          <w:kern w:val="0"/>
          <w:sz w:val="24"/>
        </w:rPr>
      </w:pPr>
      <w:r>
        <w:rPr>
          <w:rFonts w:hint="eastAsia" w:ascii="宋体" w:hAnsi="宋体" w:cs="宋体"/>
          <w:b/>
          <w:kern w:val="0"/>
          <w:sz w:val="24"/>
        </w:rPr>
        <w:t>二、招聘职务名称、职务性质：</w:t>
      </w:r>
    </w:p>
    <w:p>
      <w:pPr>
        <w:spacing w:line="500" w:lineRule="exact"/>
        <w:ind w:firstLine="480" w:firstLineChars="200"/>
        <w:rPr>
          <w:rFonts w:ascii="宋体" w:hAnsi="宋体" w:cs="宋体"/>
          <w:kern w:val="0"/>
          <w:sz w:val="24"/>
        </w:rPr>
      </w:pPr>
      <w:r>
        <w:rPr>
          <w:rFonts w:hint="eastAsia" w:ascii="宋体" w:hAnsi="宋体" w:cs="宋体"/>
          <w:kern w:val="0"/>
          <w:sz w:val="24"/>
        </w:rPr>
        <w:t>职务名称：接触网工、电力线路工、变电值守员。</w:t>
      </w:r>
    </w:p>
    <w:p>
      <w:pPr>
        <w:spacing w:line="500" w:lineRule="exact"/>
        <w:ind w:firstLine="480" w:firstLineChars="200"/>
        <w:rPr>
          <w:rFonts w:ascii="宋体" w:hAnsi="宋体" w:cs="宋体"/>
          <w:kern w:val="0"/>
          <w:sz w:val="24"/>
        </w:rPr>
      </w:pPr>
      <w:r>
        <w:rPr>
          <w:rFonts w:hint="eastAsia" w:ascii="宋体" w:hAnsi="宋体" w:cs="宋体"/>
          <w:kern w:val="0"/>
          <w:sz w:val="24"/>
        </w:rPr>
        <w:t>职务性质：生产。</w:t>
      </w:r>
    </w:p>
    <w:p>
      <w:pPr>
        <w:spacing w:line="500" w:lineRule="exact"/>
        <w:ind w:firstLine="480" w:firstLineChars="200"/>
        <w:rPr>
          <w:rFonts w:ascii="宋体" w:hAnsi="宋体" w:cs="宋体"/>
          <w:kern w:val="0"/>
          <w:sz w:val="24"/>
        </w:rPr>
      </w:pPr>
      <w:r>
        <w:rPr>
          <w:rFonts w:hint="eastAsia" w:ascii="宋体" w:hAnsi="宋体" w:cs="宋体"/>
          <w:b/>
          <w:kern w:val="0"/>
          <w:sz w:val="24"/>
        </w:rPr>
        <w:t>三、招聘专业及人数</w:t>
      </w:r>
    </w:p>
    <w:p>
      <w:pPr>
        <w:spacing w:line="500" w:lineRule="exact"/>
        <w:ind w:firstLine="480" w:firstLineChars="200"/>
        <w:rPr>
          <w:rFonts w:ascii="宋体" w:hAnsi="宋体" w:cs="宋体"/>
          <w:kern w:val="0"/>
          <w:sz w:val="24"/>
        </w:rPr>
      </w:pPr>
      <w:r>
        <w:rPr>
          <w:rFonts w:hint="eastAsia" w:ascii="宋体" w:hAnsi="宋体" w:cs="宋体"/>
          <w:kern w:val="0"/>
          <w:sz w:val="24"/>
        </w:rPr>
        <w:t>招聘如下专业应届毕业生</w:t>
      </w:r>
      <w:r>
        <w:rPr>
          <w:rFonts w:ascii="宋体" w:hAnsi="宋体" w:cs="宋体"/>
          <w:kern w:val="0"/>
          <w:sz w:val="24"/>
        </w:rPr>
        <w:t xml:space="preserve"> </w:t>
      </w:r>
      <w:r>
        <w:rPr>
          <w:rFonts w:hint="eastAsia" w:ascii="宋体" w:hAnsi="宋体" w:cs="宋体"/>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1.电气工程及其自动化</w:t>
      </w:r>
    </w:p>
    <w:p>
      <w:pPr>
        <w:spacing w:line="500" w:lineRule="exact"/>
        <w:ind w:firstLine="480" w:firstLineChars="200"/>
        <w:rPr>
          <w:rFonts w:ascii="宋体" w:hAnsi="宋体" w:cs="宋体"/>
          <w:kern w:val="0"/>
          <w:sz w:val="24"/>
        </w:rPr>
      </w:pPr>
      <w:r>
        <w:rPr>
          <w:rFonts w:hint="eastAsia" w:ascii="宋体" w:hAnsi="宋体" w:cs="宋体"/>
          <w:kern w:val="0"/>
          <w:sz w:val="24"/>
        </w:rPr>
        <w:t>2.机电一体化</w:t>
      </w:r>
      <w:r>
        <w:rPr>
          <w:rFonts w:ascii="宋体" w:hAnsi="宋体" w:cs="宋体"/>
          <w:kern w:val="0"/>
          <w:sz w:val="24"/>
        </w:rPr>
        <w:t xml:space="preserve"> </w:t>
      </w:r>
    </w:p>
    <w:p>
      <w:pPr>
        <w:spacing w:line="500" w:lineRule="exact"/>
        <w:ind w:firstLine="480" w:firstLineChars="200"/>
        <w:rPr>
          <w:rFonts w:ascii="宋体" w:hAnsi="宋体" w:cs="宋体"/>
          <w:b/>
          <w:kern w:val="0"/>
          <w:sz w:val="24"/>
        </w:rPr>
      </w:pPr>
      <w:r>
        <w:rPr>
          <w:rFonts w:hint="eastAsia" w:ascii="宋体" w:hAnsi="宋体" w:cs="宋体"/>
          <w:b/>
          <w:kern w:val="0"/>
          <w:sz w:val="24"/>
        </w:rPr>
        <w:t>计划招聘总人数为:180人。</w:t>
      </w:r>
    </w:p>
    <w:p>
      <w:pPr>
        <w:spacing w:line="500" w:lineRule="exact"/>
        <w:ind w:firstLine="480" w:firstLineChars="200"/>
        <w:rPr>
          <w:rFonts w:ascii="宋体" w:hAnsi="宋体" w:cs="宋体"/>
          <w:b/>
          <w:kern w:val="0"/>
          <w:sz w:val="24"/>
        </w:rPr>
      </w:pPr>
      <w:r>
        <w:rPr>
          <w:rFonts w:hint="eastAsia" w:ascii="宋体" w:hAnsi="宋体" w:cs="宋体"/>
          <w:b/>
          <w:kern w:val="0"/>
          <w:sz w:val="24"/>
        </w:rPr>
        <w:t>四、工作地点及工时制度：</w:t>
      </w:r>
    </w:p>
    <w:p>
      <w:pPr>
        <w:spacing w:line="500" w:lineRule="exact"/>
        <w:ind w:firstLine="480" w:firstLineChars="200"/>
        <w:rPr>
          <w:rFonts w:ascii="宋体" w:hAnsi="宋体" w:cs="宋体"/>
          <w:kern w:val="0"/>
          <w:sz w:val="24"/>
        </w:rPr>
      </w:pPr>
      <w:r>
        <w:rPr>
          <w:rFonts w:hint="eastAsia" w:ascii="宋体" w:hAnsi="宋体" w:cs="宋体"/>
          <w:kern w:val="0"/>
          <w:sz w:val="24"/>
        </w:rPr>
        <w:t>1.</w:t>
      </w:r>
      <w:r>
        <w:rPr>
          <w:rFonts w:hint="eastAsia" w:ascii="宋体" w:hAnsi="宋体" w:cs="宋体"/>
          <w:b/>
          <w:kern w:val="0"/>
          <w:sz w:val="24"/>
        </w:rPr>
        <w:t>工作地点</w:t>
      </w:r>
      <w:r>
        <w:rPr>
          <w:rFonts w:hint="eastAsia" w:ascii="宋体" w:hAnsi="宋体" w:cs="宋体"/>
          <w:kern w:val="0"/>
          <w:sz w:val="24"/>
        </w:rPr>
        <w:t>：相应铁路沿线供电工区：沪昆高铁（江西省境内）、沪昆普铁（江西省境内）、吉衡铁路(江西省、湖南省境内)、京九线(赣州区域)、南龙线（福建境内）。</w:t>
      </w:r>
    </w:p>
    <w:p>
      <w:pPr>
        <w:spacing w:line="500" w:lineRule="exact"/>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b/>
          <w:kern w:val="0"/>
          <w:sz w:val="24"/>
        </w:rPr>
        <w:t>工时制度：</w:t>
      </w:r>
      <w:r>
        <w:rPr>
          <w:rFonts w:hint="eastAsia" w:ascii="宋体" w:hAnsi="宋体" w:cs="宋体"/>
          <w:kern w:val="0"/>
          <w:sz w:val="24"/>
        </w:rPr>
        <w:t>单位实行大轮班工作制，集中工作，集中休息，原则上</w:t>
      </w:r>
      <w:r>
        <w:rPr>
          <w:rFonts w:hint="eastAsia" w:ascii="宋体" w:hAnsi="宋体" w:cs="宋体"/>
          <w:b/>
          <w:kern w:val="0"/>
          <w:sz w:val="24"/>
        </w:rPr>
        <w:t>季度集中上班</w:t>
      </w:r>
      <w:r>
        <w:rPr>
          <w:rFonts w:hint="eastAsia" w:ascii="宋体" w:hAnsi="宋体" w:cs="宋体"/>
          <w:kern w:val="0"/>
          <w:sz w:val="24"/>
        </w:rPr>
        <w:t>，集中休息。</w:t>
      </w:r>
    </w:p>
    <w:p>
      <w:pPr>
        <w:spacing w:line="500" w:lineRule="exact"/>
        <w:ind w:firstLine="480" w:firstLineChars="200"/>
        <w:rPr>
          <w:rFonts w:ascii="宋体" w:hAnsi="宋体" w:cs="宋体"/>
          <w:b/>
          <w:kern w:val="0"/>
          <w:sz w:val="24"/>
        </w:rPr>
      </w:pPr>
      <w:r>
        <w:rPr>
          <w:rFonts w:hint="eastAsia" w:ascii="宋体" w:hAnsi="宋体" w:cs="宋体"/>
          <w:b/>
          <w:kern w:val="0"/>
          <w:sz w:val="24"/>
        </w:rPr>
        <w:t>五、工资福利待遇</w:t>
      </w:r>
    </w:p>
    <w:p>
      <w:pPr>
        <w:spacing w:line="500" w:lineRule="exact"/>
        <w:ind w:firstLine="480" w:firstLineChars="200"/>
        <w:rPr>
          <w:rFonts w:ascii="宋体" w:hAnsi="宋体" w:cs="宋体"/>
          <w:kern w:val="0"/>
          <w:sz w:val="24"/>
        </w:rPr>
      </w:pPr>
      <w:r>
        <w:rPr>
          <w:rFonts w:hint="eastAsia" w:ascii="宋体" w:hAnsi="宋体" w:cs="宋体"/>
          <w:kern w:val="0"/>
          <w:sz w:val="24"/>
        </w:rPr>
        <w:t>1、学生毕业后第一年月平均税前收入不低于3500元；第二年月平均税前收入不低于4800元。</w:t>
      </w:r>
    </w:p>
    <w:p>
      <w:pPr>
        <w:spacing w:line="500" w:lineRule="exact"/>
        <w:ind w:firstLine="480" w:firstLineChars="200"/>
        <w:rPr>
          <w:rFonts w:ascii="宋体" w:hAnsi="宋体" w:cs="宋体"/>
          <w:kern w:val="0"/>
          <w:sz w:val="24"/>
        </w:rPr>
      </w:pPr>
      <w:r>
        <w:rPr>
          <w:rFonts w:hint="eastAsia" w:ascii="宋体" w:hAnsi="宋体" w:cs="宋体"/>
          <w:kern w:val="0"/>
          <w:sz w:val="24"/>
        </w:rPr>
        <w:t>2、公司为全日制专科学历员工办理养老保险、工伤保险，医疗保险、生育保险。</w:t>
      </w:r>
    </w:p>
    <w:p>
      <w:pPr>
        <w:spacing w:line="500" w:lineRule="exact"/>
        <w:ind w:firstLine="480" w:firstLineChars="200"/>
        <w:rPr>
          <w:rFonts w:ascii="宋体" w:hAnsi="宋体" w:cs="宋体"/>
          <w:b/>
          <w:kern w:val="0"/>
          <w:sz w:val="24"/>
        </w:rPr>
      </w:pPr>
      <w:r>
        <w:rPr>
          <w:rFonts w:hint="eastAsia" w:ascii="宋体" w:hAnsi="宋体" w:cs="宋体"/>
          <w:b/>
          <w:kern w:val="0"/>
          <w:sz w:val="24"/>
        </w:rPr>
        <w:t>六、合同签订</w:t>
      </w:r>
    </w:p>
    <w:p>
      <w:pPr>
        <w:widowControl/>
        <w:spacing w:line="500" w:lineRule="exact"/>
        <w:ind w:firstLine="480" w:firstLineChars="200"/>
        <w:jc w:val="left"/>
        <w:rPr>
          <w:rFonts w:ascii="宋体" w:hAnsi="宋体" w:cs="宋体"/>
          <w:kern w:val="0"/>
          <w:sz w:val="24"/>
        </w:rPr>
      </w:pPr>
      <w:r>
        <w:rPr>
          <w:rFonts w:hint="eastAsia" w:ascii="宋体" w:hAnsi="宋体" w:cs="宋体"/>
          <w:kern w:val="0"/>
          <w:sz w:val="24"/>
        </w:rPr>
        <w:t>1、与单位签订派遣合同。担任生产骨干岗位后，可转成与公司签订劳动合同。</w:t>
      </w:r>
    </w:p>
    <w:p>
      <w:pPr>
        <w:spacing w:line="500" w:lineRule="exact"/>
        <w:ind w:firstLine="480" w:firstLineChars="200"/>
        <w:rPr>
          <w:rFonts w:ascii="宋体" w:hAnsi="宋体" w:cs="宋体"/>
          <w:b/>
          <w:kern w:val="0"/>
          <w:sz w:val="24"/>
        </w:rPr>
      </w:pPr>
      <w:r>
        <w:rPr>
          <w:rFonts w:hint="eastAsia" w:ascii="宋体" w:hAnsi="宋体" w:cs="宋体"/>
          <w:b/>
          <w:kern w:val="0"/>
          <w:sz w:val="24"/>
        </w:rPr>
        <w:t>七、招聘条件</w:t>
      </w:r>
    </w:p>
    <w:p>
      <w:pPr>
        <w:spacing w:line="500" w:lineRule="exact"/>
        <w:ind w:firstLine="480" w:firstLineChars="200"/>
        <w:rPr>
          <w:rFonts w:ascii="宋体" w:hAnsi="宋体" w:cs="宋体"/>
          <w:kern w:val="0"/>
          <w:sz w:val="24"/>
        </w:rPr>
      </w:pPr>
      <w:r>
        <w:rPr>
          <w:rFonts w:hint="eastAsia" w:ascii="宋体" w:hAnsi="宋体" w:cs="宋体"/>
          <w:b/>
          <w:kern w:val="0"/>
          <w:sz w:val="24"/>
        </w:rPr>
        <w:t>吃苦耐劳</w:t>
      </w:r>
      <w:r>
        <w:rPr>
          <w:rFonts w:hint="eastAsia" w:ascii="宋体" w:hAnsi="宋体" w:cs="宋体"/>
          <w:kern w:val="0"/>
          <w:sz w:val="24"/>
        </w:rPr>
        <w:t>，</w:t>
      </w:r>
      <w:r>
        <w:rPr>
          <w:rFonts w:hint="eastAsia" w:ascii="宋体" w:hAnsi="宋体" w:cs="宋体"/>
          <w:b/>
          <w:kern w:val="0"/>
          <w:sz w:val="24"/>
        </w:rPr>
        <w:t>男</w:t>
      </w:r>
      <w:r>
        <w:rPr>
          <w:rFonts w:hint="eastAsia" w:ascii="宋体" w:hAnsi="宋体" w:cs="宋体"/>
          <w:kern w:val="0"/>
          <w:sz w:val="24"/>
        </w:rPr>
        <w:t>，全日制专科学历，身高1.68米以上，视力（含矫正）5.0以上（近视度数不大于400度），无色盲、色弱，身体健康（以体检结果为准），五官端正，成绩优良，且思想政治素质好，有上进心和团队精神，能吃苦耐劳，适应铁路运营管理的工作性质。</w:t>
      </w:r>
    </w:p>
    <w:p>
      <w:pPr>
        <w:spacing w:line="500" w:lineRule="exact"/>
        <w:ind w:firstLine="480" w:firstLineChars="200"/>
        <w:rPr>
          <w:rFonts w:ascii="宋体" w:hAnsi="宋体" w:cs="宋体"/>
          <w:kern w:val="0"/>
          <w:sz w:val="24"/>
        </w:rPr>
      </w:pPr>
      <w:bookmarkStart w:id="0" w:name="_GoBack"/>
      <w:bookmarkEnd w:id="0"/>
      <w:r>
        <w:rPr>
          <w:rFonts w:hint="eastAsia" w:ascii="宋体" w:hAnsi="宋体" w:cs="宋体"/>
          <w:kern w:val="0"/>
          <w:sz w:val="24"/>
        </w:rPr>
        <w:t>运管公司南昌维管段网址：</w:t>
      </w:r>
      <w:r>
        <w:rPr>
          <w:rFonts w:ascii="宋体" w:hAnsi="宋体" w:cs="宋体"/>
          <w:kern w:val="0"/>
          <w:sz w:val="24"/>
        </w:rPr>
        <w:t>http://www.ncwgd.com/</w:t>
      </w:r>
    </w:p>
    <w:p>
      <w:pPr>
        <w:pStyle w:val="2"/>
        <w:spacing w:line="500" w:lineRule="exact"/>
        <w:ind w:firstLine="480" w:firstLineChars="200"/>
        <w:rPr>
          <w:rFonts w:ascii="宋体" w:hAnsi="宋体" w:eastAsia="宋体" w:cs="宋体"/>
          <w:kern w:val="0"/>
          <w:sz w:val="24"/>
        </w:rPr>
      </w:pPr>
      <w:r>
        <w:rPr>
          <w:rFonts w:hint="eastAsia" w:ascii="宋体" w:hAnsi="宋体" w:eastAsia="宋体" w:cs="宋体"/>
          <w:kern w:val="0"/>
          <w:sz w:val="24"/>
        </w:rPr>
        <w:t>广大同学们，公司为员工提供</w:t>
      </w:r>
      <w:r>
        <w:rPr>
          <w:rFonts w:hint="eastAsia" w:ascii="宋体" w:hAnsi="宋体" w:eastAsia="宋体" w:cs="宋体"/>
          <w:b/>
          <w:kern w:val="0"/>
          <w:sz w:val="24"/>
        </w:rPr>
        <w:t>稳定的发展平台</w:t>
      </w:r>
      <w:r>
        <w:rPr>
          <w:rFonts w:hint="eastAsia" w:ascii="宋体" w:hAnsi="宋体" w:eastAsia="宋体" w:cs="宋体"/>
          <w:kern w:val="0"/>
          <w:sz w:val="24"/>
        </w:rPr>
        <w:t>，独具一格的培训保障员工各方面能力得到不断提升，扩展员工实现自我价值的空间，有竞争力和体现公平的薪酬制度会使大家的工作和生活更加美好。</w:t>
      </w:r>
    </w:p>
    <w:p>
      <w:pPr>
        <w:pStyle w:val="2"/>
        <w:spacing w:line="500" w:lineRule="exact"/>
        <w:ind w:firstLine="480" w:firstLineChars="200"/>
        <w:rPr>
          <w:rFonts w:ascii="宋体" w:hAnsi="宋体" w:eastAsia="宋体" w:cs="宋体"/>
          <w:kern w:val="0"/>
          <w:sz w:val="24"/>
        </w:rPr>
      </w:pPr>
      <w:r>
        <w:rPr>
          <w:rFonts w:hint="eastAsia" w:ascii="宋体" w:hAnsi="宋体" w:eastAsia="宋体" w:cs="宋体"/>
          <w:kern w:val="0"/>
          <w:sz w:val="24"/>
        </w:rPr>
        <w:t>“海阔凭鱼跃、天高任鸟飞”，公司为广大的有志青年提供了一个充分展示能力和才华的平台，相信你的聪明才智也会同公司一起创造明天的辉煌。</w:t>
      </w:r>
    </w:p>
    <w:p>
      <w:pPr>
        <w:jc w:val="center"/>
        <w:rPr>
          <w:rFonts w:ascii="宋体" w:hAnsi="宋体"/>
          <w:sz w:val="24"/>
        </w:rPr>
      </w:pPr>
    </w:p>
    <w:p>
      <w:pPr>
        <w:jc w:val="center"/>
        <w:rPr>
          <w:rFonts w:ascii="宋体" w:hAnsi="宋体"/>
          <w:sz w:val="24"/>
        </w:rPr>
      </w:pPr>
      <w:r>
        <w:rPr>
          <w:rFonts w:hint="eastAsia" w:ascii="宋体" w:hAnsi="宋体"/>
          <w:sz w:val="24"/>
        </w:rPr>
        <w:t xml:space="preserve">                                 中铁电气化铁路运营管理有限公司南昌维管段</w:t>
      </w:r>
    </w:p>
    <w:p>
      <w:pPr>
        <w:jc w:val="center"/>
        <w:rPr>
          <w:rFonts w:ascii="宋体" w:hAnsi="宋体"/>
          <w:b/>
          <w:bCs/>
          <w:sz w:val="24"/>
        </w:rPr>
      </w:pPr>
      <w:r>
        <w:rPr>
          <w:rFonts w:hint="eastAsia" w:ascii="宋体" w:hAnsi="宋体"/>
          <w:sz w:val="24"/>
        </w:rPr>
        <w:t xml:space="preserve">                                      2018年10月18日</w:t>
      </w:r>
    </w:p>
    <w:sectPr>
      <w:footerReference r:id="rId3" w:type="default"/>
      <w:footerReference r:id="rId4" w:type="even"/>
      <w:pgSz w:w="11907" w:h="16840"/>
      <w:pgMar w:top="2098" w:right="1474" w:bottom="1985" w:left="1588" w:header="851" w:footer="992" w:gutter="0"/>
      <w:cols w:space="425" w:num="1"/>
      <w:docGrid w:type="linesAndChars" w:linePitch="659" w:charSpace="-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6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168E"/>
    <w:rsid w:val="0000231A"/>
    <w:rsid w:val="00002DBF"/>
    <w:rsid w:val="0000338D"/>
    <w:rsid w:val="000071AA"/>
    <w:rsid w:val="00011CCB"/>
    <w:rsid w:val="00021C57"/>
    <w:rsid w:val="000228F9"/>
    <w:rsid w:val="000255E3"/>
    <w:rsid w:val="00026A10"/>
    <w:rsid w:val="00027DA3"/>
    <w:rsid w:val="00035537"/>
    <w:rsid w:val="00036823"/>
    <w:rsid w:val="00037AA1"/>
    <w:rsid w:val="000458F4"/>
    <w:rsid w:val="00045C87"/>
    <w:rsid w:val="000500DC"/>
    <w:rsid w:val="0005168E"/>
    <w:rsid w:val="00053D02"/>
    <w:rsid w:val="00055574"/>
    <w:rsid w:val="00055927"/>
    <w:rsid w:val="00056A37"/>
    <w:rsid w:val="00066A5B"/>
    <w:rsid w:val="00070BBD"/>
    <w:rsid w:val="00077971"/>
    <w:rsid w:val="00093922"/>
    <w:rsid w:val="00094640"/>
    <w:rsid w:val="000A2D1D"/>
    <w:rsid w:val="000A5228"/>
    <w:rsid w:val="000A5869"/>
    <w:rsid w:val="000B43A0"/>
    <w:rsid w:val="000B47ED"/>
    <w:rsid w:val="000C1A2E"/>
    <w:rsid w:val="000C4F97"/>
    <w:rsid w:val="000C6238"/>
    <w:rsid w:val="000D2286"/>
    <w:rsid w:val="000D4114"/>
    <w:rsid w:val="000E493F"/>
    <w:rsid w:val="000E6A73"/>
    <w:rsid w:val="000F0B64"/>
    <w:rsid w:val="000F6994"/>
    <w:rsid w:val="00100209"/>
    <w:rsid w:val="001012E8"/>
    <w:rsid w:val="00102263"/>
    <w:rsid w:val="00105548"/>
    <w:rsid w:val="0011238C"/>
    <w:rsid w:val="00112A14"/>
    <w:rsid w:val="001202F0"/>
    <w:rsid w:val="0012231D"/>
    <w:rsid w:val="001224D7"/>
    <w:rsid w:val="00126518"/>
    <w:rsid w:val="00126D92"/>
    <w:rsid w:val="001271DA"/>
    <w:rsid w:val="00130B60"/>
    <w:rsid w:val="00130DDA"/>
    <w:rsid w:val="001344CB"/>
    <w:rsid w:val="00141997"/>
    <w:rsid w:val="0014209B"/>
    <w:rsid w:val="001424CE"/>
    <w:rsid w:val="00142CB8"/>
    <w:rsid w:val="00155CBF"/>
    <w:rsid w:val="0015646F"/>
    <w:rsid w:val="00156856"/>
    <w:rsid w:val="001607B6"/>
    <w:rsid w:val="0016374B"/>
    <w:rsid w:val="00167578"/>
    <w:rsid w:val="001706FA"/>
    <w:rsid w:val="00172138"/>
    <w:rsid w:val="001824C2"/>
    <w:rsid w:val="0018375C"/>
    <w:rsid w:val="00187AC6"/>
    <w:rsid w:val="00193703"/>
    <w:rsid w:val="00193A7A"/>
    <w:rsid w:val="001961CA"/>
    <w:rsid w:val="001A1B88"/>
    <w:rsid w:val="001A3355"/>
    <w:rsid w:val="001A3A0E"/>
    <w:rsid w:val="001A42BE"/>
    <w:rsid w:val="001A53D2"/>
    <w:rsid w:val="001A6CCC"/>
    <w:rsid w:val="001A75E4"/>
    <w:rsid w:val="001B1C24"/>
    <w:rsid w:val="001B32A5"/>
    <w:rsid w:val="001B671F"/>
    <w:rsid w:val="001C779C"/>
    <w:rsid w:val="001D037C"/>
    <w:rsid w:val="001D2AB7"/>
    <w:rsid w:val="001D3170"/>
    <w:rsid w:val="001D6045"/>
    <w:rsid w:val="001D6ADA"/>
    <w:rsid w:val="001D7701"/>
    <w:rsid w:val="001E11E1"/>
    <w:rsid w:val="001E44CE"/>
    <w:rsid w:val="001E76B9"/>
    <w:rsid w:val="001F444F"/>
    <w:rsid w:val="001F45E3"/>
    <w:rsid w:val="001F487A"/>
    <w:rsid w:val="001F563C"/>
    <w:rsid w:val="002018A6"/>
    <w:rsid w:val="002139F7"/>
    <w:rsid w:val="0023165C"/>
    <w:rsid w:val="00232E75"/>
    <w:rsid w:val="00233356"/>
    <w:rsid w:val="0023485E"/>
    <w:rsid w:val="002459C6"/>
    <w:rsid w:val="00246D1C"/>
    <w:rsid w:val="00254BAE"/>
    <w:rsid w:val="00255C92"/>
    <w:rsid w:val="00256711"/>
    <w:rsid w:val="00256C0E"/>
    <w:rsid w:val="00257BBA"/>
    <w:rsid w:val="00260F09"/>
    <w:rsid w:val="00263063"/>
    <w:rsid w:val="00266E8C"/>
    <w:rsid w:val="00275EBD"/>
    <w:rsid w:val="00277093"/>
    <w:rsid w:val="002834B6"/>
    <w:rsid w:val="002852BE"/>
    <w:rsid w:val="00287F31"/>
    <w:rsid w:val="00290747"/>
    <w:rsid w:val="002A01F4"/>
    <w:rsid w:val="002A2307"/>
    <w:rsid w:val="002A33F9"/>
    <w:rsid w:val="002A6C8E"/>
    <w:rsid w:val="002B2450"/>
    <w:rsid w:val="002B5290"/>
    <w:rsid w:val="002B68BA"/>
    <w:rsid w:val="002D74B3"/>
    <w:rsid w:val="002E3E43"/>
    <w:rsid w:val="002E751D"/>
    <w:rsid w:val="002F2548"/>
    <w:rsid w:val="002F7BF6"/>
    <w:rsid w:val="003044B0"/>
    <w:rsid w:val="003061AF"/>
    <w:rsid w:val="00306F51"/>
    <w:rsid w:val="0031046D"/>
    <w:rsid w:val="00314E68"/>
    <w:rsid w:val="00315AA6"/>
    <w:rsid w:val="00316D78"/>
    <w:rsid w:val="00317D24"/>
    <w:rsid w:val="00317EE4"/>
    <w:rsid w:val="003236A8"/>
    <w:rsid w:val="00323BFB"/>
    <w:rsid w:val="00324569"/>
    <w:rsid w:val="003257A2"/>
    <w:rsid w:val="0032649D"/>
    <w:rsid w:val="00330DE6"/>
    <w:rsid w:val="00330F7F"/>
    <w:rsid w:val="0033522F"/>
    <w:rsid w:val="003429F9"/>
    <w:rsid w:val="00342C24"/>
    <w:rsid w:val="00346EF3"/>
    <w:rsid w:val="003503E0"/>
    <w:rsid w:val="003522C4"/>
    <w:rsid w:val="003551EC"/>
    <w:rsid w:val="003563AE"/>
    <w:rsid w:val="00357846"/>
    <w:rsid w:val="00361323"/>
    <w:rsid w:val="00362C5D"/>
    <w:rsid w:val="00365293"/>
    <w:rsid w:val="0037066A"/>
    <w:rsid w:val="00370BA7"/>
    <w:rsid w:val="0037426A"/>
    <w:rsid w:val="00383FD8"/>
    <w:rsid w:val="003855D8"/>
    <w:rsid w:val="00393546"/>
    <w:rsid w:val="003A145D"/>
    <w:rsid w:val="003A2118"/>
    <w:rsid w:val="003A4D34"/>
    <w:rsid w:val="003A6273"/>
    <w:rsid w:val="003A7D5B"/>
    <w:rsid w:val="003B3043"/>
    <w:rsid w:val="003B459D"/>
    <w:rsid w:val="003B6553"/>
    <w:rsid w:val="003D1A9A"/>
    <w:rsid w:val="003D7C8C"/>
    <w:rsid w:val="003E1809"/>
    <w:rsid w:val="003E1A27"/>
    <w:rsid w:val="003E5902"/>
    <w:rsid w:val="003F0EFF"/>
    <w:rsid w:val="003F265F"/>
    <w:rsid w:val="0040013A"/>
    <w:rsid w:val="00404D92"/>
    <w:rsid w:val="00407C4C"/>
    <w:rsid w:val="004119AB"/>
    <w:rsid w:val="00412340"/>
    <w:rsid w:val="00416F26"/>
    <w:rsid w:val="0041715E"/>
    <w:rsid w:val="00421CEF"/>
    <w:rsid w:val="00430F24"/>
    <w:rsid w:val="0043125D"/>
    <w:rsid w:val="0043475D"/>
    <w:rsid w:val="00446D5A"/>
    <w:rsid w:val="00451F9E"/>
    <w:rsid w:val="004529B8"/>
    <w:rsid w:val="00455BB3"/>
    <w:rsid w:val="00461B20"/>
    <w:rsid w:val="00464E8B"/>
    <w:rsid w:val="00466A65"/>
    <w:rsid w:val="00467416"/>
    <w:rsid w:val="0047030F"/>
    <w:rsid w:val="00473E62"/>
    <w:rsid w:val="0047479C"/>
    <w:rsid w:val="00485DE2"/>
    <w:rsid w:val="004944A6"/>
    <w:rsid w:val="004A43F1"/>
    <w:rsid w:val="004A4912"/>
    <w:rsid w:val="004A5E85"/>
    <w:rsid w:val="004A729D"/>
    <w:rsid w:val="004B069E"/>
    <w:rsid w:val="004B09F5"/>
    <w:rsid w:val="004B6F88"/>
    <w:rsid w:val="004B72FE"/>
    <w:rsid w:val="004C42F8"/>
    <w:rsid w:val="004C518C"/>
    <w:rsid w:val="004C5FD3"/>
    <w:rsid w:val="004C7176"/>
    <w:rsid w:val="004D058A"/>
    <w:rsid w:val="004D0A22"/>
    <w:rsid w:val="004D10DC"/>
    <w:rsid w:val="004D222C"/>
    <w:rsid w:val="004D537D"/>
    <w:rsid w:val="004D6A0B"/>
    <w:rsid w:val="004E0ADA"/>
    <w:rsid w:val="004E0E5F"/>
    <w:rsid w:val="004E7000"/>
    <w:rsid w:val="004F237E"/>
    <w:rsid w:val="004F71F6"/>
    <w:rsid w:val="0050072A"/>
    <w:rsid w:val="00502828"/>
    <w:rsid w:val="00504078"/>
    <w:rsid w:val="0050444F"/>
    <w:rsid w:val="005103B7"/>
    <w:rsid w:val="00510DBD"/>
    <w:rsid w:val="0051585D"/>
    <w:rsid w:val="005159AB"/>
    <w:rsid w:val="005170C9"/>
    <w:rsid w:val="00521526"/>
    <w:rsid w:val="005215F0"/>
    <w:rsid w:val="005242C1"/>
    <w:rsid w:val="00525A1F"/>
    <w:rsid w:val="00527F81"/>
    <w:rsid w:val="005332F5"/>
    <w:rsid w:val="0053404E"/>
    <w:rsid w:val="00534A8F"/>
    <w:rsid w:val="00540BC6"/>
    <w:rsid w:val="00541C68"/>
    <w:rsid w:val="005447D8"/>
    <w:rsid w:val="005476B0"/>
    <w:rsid w:val="00551D71"/>
    <w:rsid w:val="005536D5"/>
    <w:rsid w:val="00556D2C"/>
    <w:rsid w:val="0056008A"/>
    <w:rsid w:val="00562574"/>
    <w:rsid w:val="0057262A"/>
    <w:rsid w:val="005726F9"/>
    <w:rsid w:val="005904B8"/>
    <w:rsid w:val="005934E9"/>
    <w:rsid w:val="00596627"/>
    <w:rsid w:val="00597ACF"/>
    <w:rsid w:val="005A3F1A"/>
    <w:rsid w:val="005B1745"/>
    <w:rsid w:val="005B1C4E"/>
    <w:rsid w:val="005B4687"/>
    <w:rsid w:val="005C09A5"/>
    <w:rsid w:val="005C58BB"/>
    <w:rsid w:val="005C7751"/>
    <w:rsid w:val="005D5823"/>
    <w:rsid w:val="005D5E03"/>
    <w:rsid w:val="005E676B"/>
    <w:rsid w:val="005F4259"/>
    <w:rsid w:val="005F46CA"/>
    <w:rsid w:val="005F50E6"/>
    <w:rsid w:val="005F5DBA"/>
    <w:rsid w:val="00600142"/>
    <w:rsid w:val="00601F6E"/>
    <w:rsid w:val="00602010"/>
    <w:rsid w:val="0060214C"/>
    <w:rsid w:val="00605550"/>
    <w:rsid w:val="00614E78"/>
    <w:rsid w:val="00616AB8"/>
    <w:rsid w:val="00622764"/>
    <w:rsid w:val="006228C2"/>
    <w:rsid w:val="00623717"/>
    <w:rsid w:val="00624385"/>
    <w:rsid w:val="0062539E"/>
    <w:rsid w:val="006321E4"/>
    <w:rsid w:val="00637FE5"/>
    <w:rsid w:val="00640016"/>
    <w:rsid w:val="00642C9C"/>
    <w:rsid w:val="00650219"/>
    <w:rsid w:val="00651DAC"/>
    <w:rsid w:val="00652671"/>
    <w:rsid w:val="00653922"/>
    <w:rsid w:val="00655E3B"/>
    <w:rsid w:val="00655F9C"/>
    <w:rsid w:val="006574BF"/>
    <w:rsid w:val="00666C68"/>
    <w:rsid w:val="00667178"/>
    <w:rsid w:val="00670C8F"/>
    <w:rsid w:val="00672559"/>
    <w:rsid w:val="00682638"/>
    <w:rsid w:val="00683D90"/>
    <w:rsid w:val="00692F23"/>
    <w:rsid w:val="006931A6"/>
    <w:rsid w:val="006941DF"/>
    <w:rsid w:val="0069738C"/>
    <w:rsid w:val="006A07BE"/>
    <w:rsid w:val="006A22C7"/>
    <w:rsid w:val="006A2B14"/>
    <w:rsid w:val="006A33DC"/>
    <w:rsid w:val="006A35BC"/>
    <w:rsid w:val="006A3ACD"/>
    <w:rsid w:val="006A4207"/>
    <w:rsid w:val="006A7396"/>
    <w:rsid w:val="006C2139"/>
    <w:rsid w:val="006C2EBA"/>
    <w:rsid w:val="006C3A6C"/>
    <w:rsid w:val="006C3CA0"/>
    <w:rsid w:val="006C6FAE"/>
    <w:rsid w:val="006C794A"/>
    <w:rsid w:val="006C7A63"/>
    <w:rsid w:val="006D17BE"/>
    <w:rsid w:val="006D520B"/>
    <w:rsid w:val="006E10E0"/>
    <w:rsid w:val="006E14D5"/>
    <w:rsid w:val="006E2D37"/>
    <w:rsid w:val="006F2B37"/>
    <w:rsid w:val="006F4E9C"/>
    <w:rsid w:val="0070309C"/>
    <w:rsid w:val="00707A29"/>
    <w:rsid w:val="0071445E"/>
    <w:rsid w:val="007146EC"/>
    <w:rsid w:val="007223D0"/>
    <w:rsid w:val="00723E5C"/>
    <w:rsid w:val="00725CA9"/>
    <w:rsid w:val="00734107"/>
    <w:rsid w:val="00734EB6"/>
    <w:rsid w:val="00737EB5"/>
    <w:rsid w:val="0074348F"/>
    <w:rsid w:val="007439CA"/>
    <w:rsid w:val="007477ED"/>
    <w:rsid w:val="0075042D"/>
    <w:rsid w:val="00752AAC"/>
    <w:rsid w:val="00764B16"/>
    <w:rsid w:val="007650FE"/>
    <w:rsid w:val="0076600E"/>
    <w:rsid w:val="007774AE"/>
    <w:rsid w:val="007816C0"/>
    <w:rsid w:val="007828F2"/>
    <w:rsid w:val="00783E96"/>
    <w:rsid w:val="007856C6"/>
    <w:rsid w:val="007863F7"/>
    <w:rsid w:val="0078798D"/>
    <w:rsid w:val="007A0697"/>
    <w:rsid w:val="007A5191"/>
    <w:rsid w:val="007A7B7D"/>
    <w:rsid w:val="007B09A1"/>
    <w:rsid w:val="007B1FB4"/>
    <w:rsid w:val="007B29C4"/>
    <w:rsid w:val="007B41D3"/>
    <w:rsid w:val="007B4958"/>
    <w:rsid w:val="007C0710"/>
    <w:rsid w:val="007C731E"/>
    <w:rsid w:val="007D29D3"/>
    <w:rsid w:val="007D42BB"/>
    <w:rsid w:val="007E25A2"/>
    <w:rsid w:val="007E58EA"/>
    <w:rsid w:val="007E6289"/>
    <w:rsid w:val="007E6CB0"/>
    <w:rsid w:val="007E73F1"/>
    <w:rsid w:val="007E7717"/>
    <w:rsid w:val="007E7847"/>
    <w:rsid w:val="007F10BF"/>
    <w:rsid w:val="007F2839"/>
    <w:rsid w:val="0080090B"/>
    <w:rsid w:val="00800B13"/>
    <w:rsid w:val="00801B7F"/>
    <w:rsid w:val="00802187"/>
    <w:rsid w:val="0080238C"/>
    <w:rsid w:val="008067AB"/>
    <w:rsid w:val="00807121"/>
    <w:rsid w:val="008109E9"/>
    <w:rsid w:val="0081508E"/>
    <w:rsid w:val="00816495"/>
    <w:rsid w:val="008178E3"/>
    <w:rsid w:val="00821D65"/>
    <w:rsid w:val="008255C2"/>
    <w:rsid w:val="00827141"/>
    <w:rsid w:val="00830BD1"/>
    <w:rsid w:val="0083455B"/>
    <w:rsid w:val="00835BA7"/>
    <w:rsid w:val="00837730"/>
    <w:rsid w:val="008458CE"/>
    <w:rsid w:val="00851C55"/>
    <w:rsid w:val="0085502C"/>
    <w:rsid w:val="0085756A"/>
    <w:rsid w:val="008603E0"/>
    <w:rsid w:val="008648FB"/>
    <w:rsid w:val="00871578"/>
    <w:rsid w:val="00872B45"/>
    <w:rsid w:val="00874540"/>
    <w:rsid w:val="0087475A"/>
    <w:rsid w:val="00874F26"/>
    <w:rsid w:val="00875138"/>
    <w:rsid w:val="008760BF"/>
    <w:rsid w:val="00882FA2"/>
    <w:rsid w:val="00885DBA"/>
    <w:rsid w:val="00886356"/>
    <w:rsid w:val="008958F5"/>
    <w:rsid w:val="00895AAE"/>
    <w:rsid w:val="00897F3A"/>
    <w:rsid w:val="008A5683"/>
    <w:rsid w:val="008B006F"/>
    <w:rsid w:val="008C4DD1"/>
    <w:rsid w:val="008D291E"/>
    <w:rsid w:val="008D2F5A"/>
    <w:rsid w:val="008E02E5"/>
    <w:rsid w:val="008E0514"/>
    <w:rsid w:val="008E2A4A"/>
    <w:rsid w:val="008E337B"/>
    <w:rsid w:val="008E3FFA"/>
    <w:rsid w:val="008E4F3E"/>
    <w:rsid w:val="008F2F50"/>
    <w:rsid w:val="008F44B3"/>
    <w:rsid w:val="008F45EB"/>
    <w:rsid w:val="008F65B6"/>
    <w:rsid w:val="00903943"/>
    <w:rsid w:val="00903BD9"/>
    <w:rsid w:val="0090441D"/>
    <w:rsid w:val="009118C9"/>
    <w:rsid w:val="009228EA"/>
    <w:rsid w:val="00926734"/>
    <w:rsid w:val="00930DB9"/>
    <w:rsid w:val="0093597A"/>
    <w:rsid w:val="00935F0C"/>
    <w:rsid w:val="0093795C"/>
    <w:rsid w:val="009410CB"/>
    <w:rsid w:val="00942432"/>
    <w:rsid w:val="00942E1C"/>
    <w:rsid w:val="0094471F"/>
    <w:rsid w:val="00945BD4"/>
    <w:rsid w:val="00946234"/>
    <w:rsid w:val="00951310"/>
    <w:rsid w:val="00951BC0"/>
    <w:rsid w:val="00956366"/>
    <w:rsid w:val="009601AF"/>
    <w:rsid w:val="009609CF"/>
    <w:rsid w:val="00967031"/>
    <w:rsid w:val="009670B5"/>
    <w:rsid w:val="00972362"/>
    <w:rsid w:val="00974069"/>
    <w:rsid w:val="009748C6"/>
    <w:rsid w:val="00977B3C"/>
    <w:rsid w:val="00984B46"/>
    <w:rsid w:val="00993E2D"/>
    <w:rsid w:val="009A5B6B"/>
    <w:rsid w:val="009A5F23"/>
    <w:rsid w:val="009B02E5"/>
    <w:rsid w:val="009B3B85"/>
    <w:rsid w:val="009B604B"/>
    <w:rsid w:val="009B73CC"/>
    <w:rsid w:val="009C6334"/>
    <w:rsid w:val="009D212E"/>
    <w:rsid w:val="009D3946"/>
    <w:rsid w:val="009D4084"/>
    <w:rsid w:val="009D64F9"/>
    <w:rsid w:val="009D650D"/>
    <w:rsid w:val="009D6F9F"/>
    <w:rsid w:val="009E0A96"/>
    <w:rsid w:val="009E0B40"/>
    <w:rsid w:val="009E2762"/>
    <w:rsid w:val="009E3858"/>
    <w:rsid w:val="009E520A"/>
    <w:rsid w:val="00A0074F"/>
    <w:rsid w:val="00A00CF9"/>
    <w:rsid w:val="00A0145B"/>
    <w:rsid w:val="00A139C7"/>
    <w:rsid w:val="00A14181"/>
    <w:rsid w:val="00A155A4"/>
    <w:rsid w:val="00A206F8"/>
    <w:rsid w:val="00A22BB1"/>
    <w:rsid w:val="00A23F64"/>
    <w:rsid w:val="00A30EBD"/>
    <w:rsid w:val="00A32641"/>
    <w:rsid w:val="00A33171"/>
    <w:rsid w:val="00A3406A"/>
    <w:rsid w:val="00A356BA"/>
    <w:rsid w:val="00A37AF9"/>
    <w:rsid w:val="00A41272"/>
    <w:rsid w:val="00A43DFA"/>
    <w:rsid w:val="00A54EA5"/>
    <w:rsid w:val="00A557A3"/>
    <w:rsid w:val="00A5707A"/>
    <w:rsid w:val="00A60FDC"/>
    <w:rsid w:val="00A62B38"/>
    <w:rsid w:val="00A73E07"/>
    <w:rsid w:val="00A77078"/>
    <w:rsid w:val="00A77913"/>
    <w:rsid w:val="00A82252"/>
    <w:rsid w:val="00A83B48"/>
    <w:rsid w:val="00A85404"/>
    <w:rsid w:val="00A936A1"/>
    <w:rsid w:val="00A93FBD"/>
    <w:rsid w:val="00A95786"/>
    <w:rsid w:val="00A96403"/>
    <w:rsid w:val="00A97128"/>
    <w:rsid w:val="00A979E8"/>
    <w:rsid w:val="00AA00C6"/>
    <w:rsid w:val="00AA1690"/>
    <w:rsid w:val="00AA1E72"/>
    <w:rsid w:val="00AB398E"/>
    <w:rsid w:val="00AB496B"/>
    <w:rsid w:val="00AB4FB9"/>
    <w:rsid w:val="00AC2C6B"/>
    <w:rsid w:val="00AC334C"/>
    <w:rsid w:val="00AC6F6E"/>
    <w:rsid w:val="00AD0CF8"/>
    <w:rsid w:val="00AD0FC5"/>
    <w:rsid w:val="00AD11C9"/>
    <w:rsid w:val="00AD363B"/>
    <w:rsid w:val="00AE0304"/>
    <w:rsid w:val="00AE187B"/>
    <w:rsid w:val="00AE3573"/>
    <w:rsid w:val="00AE6ABD"/>
    <w:rsid w:val="00AF02B4"/>
    <w:rsid w:val="00AF29F6"/>
    <w:rsid w:val="00AF47A2"/>
    <w:rsid w:val="00B0054C"/>
    <w:rsid w:val="00B03948"/>
    <w:rsid w:val="00B0568B"/>
    <w:rsid w:val="00B11DE7"/>
    <w:rsid w:val="00B1240E"/>
    <w:rsid w:val="00B12A00"/>
    <w:rsid w:val="00B14C2A"/>
    <w:rsid w:val="00B16BE2"/>
    <w:rsid w:val="00B230A1"/>
    <w:rsid w:val="00B273DA"/>
    <w:rsid w:val="00B3057F"/>
    <w:rsid w:val="00B36987"/>
    <w:rsid w:val="00B40D8A"/>
    <w:rsid w:val="00B479B7"/>
    <w:rsid w:val="00B5087D"/>
    <w:rsid w:val="00B53F7F"/>
    <w:rsid w:val="00B66CF1"/>
    <w:rsid w:val="00B67840"/>
    <w:rsid w:val="00B67AB7"/>
    <w:rsid w:val="00B70AB9"/>
    <w:rsid w:val="00B70EF4"/>
    <w:rsid w:val="00B718AF"/>
    <w:rsid w:val="00B74735"/>
    <w:rsid w:val="00B90A01"/>
    <w:rsid w:val="00B93F3B"/>
    <w:rsid w:val="00BA11CD"/>
    <w:rsid w:val="00BA725F"/>
    <w:rsid w:val="00BB204F"/>
    <w:rsid w:val="00BC0318"/>
    <w:rsid w:val="00BC1AD1"/>
    <w:rsid w:val="00BC29B1"/>
    <w:rsid w:val="00BC5230"/>
    <w:rsid w:val="00BC72E3"/>
    <w:rsid w:val="00BD04B3"/>
    <w:rsid w:val="00BD7147"/>
    <w:rsid w:val="00BD72E5"/>
    <w:rsid w:val="00BE2040"/>
    <w:rsid w:val="00BE31EB"/>
    <w:rsid w:val="00BE39FF"/>
    <w:rsid w:val="00BE7348"/>
    <w:rsid w:val="00BF167A"/>
    <w:rsid w:val="00BF6F79"/>
    <w:rsid w:val="00C01E29"/>
    <w:rsid w:val="00C02A42"/>
    <w:rsid w:val="00C044DA"/>
    <w:rsid w:val="00C04E00"/>
    <w:rsid w:val="00C066EC"/>
    <w:rsid w:val="00C10819"/>
    <w:rsid w:val="00C11A37"/>
    <w:rsid w:val="00C2304E"/>
    <w:rsid w:val="00C23A1F"/>
    <w:rsid w:val="00C25F6B"/>
    <w:rsid w:val="00C34CC1"/>
    <w:rsid w:val="00C46ACC"/>
    <w:rsid w:val="00C5017A"/>
    <w:rsid w:val="00C50FE0"/>
    <w:rsid w:val="00C55062"/>
    <w:rsid w:val="00C56D64"/>
    <w:rsid w:val="00C623F9"/>
    <w:rsid w:val="00C64AE0"/>
    <w:rsid w:val="00C71300"/>
    <w:rsid w:val="00C722F5"/>
    <w:rsid w:val="00C735AA"/>
    <w:rsid w:val="00C85911"/>
    <w:rsid w:val="00C921AD"/>
    <w:rsid w:val="00C92BE0"/>
    <w:rsid w:val="00C9519B"/>
    <w:rsid w:val="00C95860"/>
    <w:rsid w:val="00C975BB"/>
    <w:rsid w:val="00CA1472"/>
    <w:rsid w:val="00CA236D"/>
    <w:rsid w:val="00CA7FC9"/>
    <w:rsid w:val="00CB6615"/>
    <w:rsid w:val="00CC2623"/>
    <w:rsid w:val="00CC2E16"/>
    <w:rsid w:val="00CC7913"/>
    <w:rsid w:val="00CD3743"/>
    <w:rsid w:val="00CE29E4"/>
    <w:rsid w:val="00CE4CDC"/>
    <w:rsid w:val="00CE5CFB"/>
    <w:rsid w:val="00CF01C6"/>
    <w:rsid w:val="00CF0C85"/>
    <w:rsid w:val="00CF1392"/>
    <w:rsid w:val="00CF63CE"/>
    <w:rsid w:val="00D02687"/>
    <w:rsid w:val="00D07380"/>
    <w:rsid w:val="00D123A2"/>
    <w:rsid w:val="00D134B5"/>
    <w:rsid w:val="00D14A22"/>
    <w:rsid w:val="00D15024"/>
    <w:rsid w:val="00D226E4"/>
    <w:rsid w:val="00D2385B"/>
    <w:rsid w:val="00D27928"/>
    <w:rsid w:val="00D32BCE"/>
    <w:rsid w:val="00D36671"/>
    <w:rsid w:val="00D41932"/>
    <w:rsid w:val="00D44467"/>
    <w:rsid w:val="00D47067"/>
    <w:rsid w:val="00D47A47"/>
    <w:rsid w:val="00D51F13"/>
    <w:rsid w:val="00D52AA7"/>
    <w:rsid w:val="00D70766"/>
    <w:rsid w:val="00D72C8B"/>
    <w:rsid w:val="00D7570B"/>
    <w:rsid w:val="00D763FA"/>
    <w:rsid w:val="00D8382F"/>
    <w:rsid w:val="00D8449E"/>
    <w:rsid w:val="00D85248"/>
    <w:rsid w:val="00D92D0B"/>
    <w:rsid w:val="00D93FA1"/>
    <w:rsid w:val="00D94861"/>
    <w:rsid w:val="00DA291F"/>
    <w:rsid w:val="00DA3517"/>
    <w:rsid w:val="00DA6934"/>
    <w:rsid w:val="00DB246D"/>
    <w:rsid w:val="00DC17E2"/>
    <w:rsid w:val="00DC58F7"/>
    <w:rsid w:val="00DD0EEA"/>
    <w:rsid w:val="00DE36C6"/>
    <w:rsid w:val="00DE51A0"/>
    <w:rsid w:val="00DF31A3"/>
    <w:rsid w:val="00DF497D"/>
    <w:rsid w:val="00DF5ADA"/>
    <w:rsid w:val="00DF5D86"/>
    <w:rsid w:val="00DF67C3"/>
    <w:rsid w:val="00E07E6F"/>
    <w:rsid w:val="00E108EA"/>
    <w:rsid w:val="00E10A7B"/>
    <w:rsid w:val="00E250A2"/>
    <w:rsid w:val="00E2707D"/>
    <w:rsid w:val="00E31180"/>
    <w:rsid w:val="00E31191"/>
    <w:rsid w:val="00E43FDF"/>
    <w:rsid w:val="00E442D6"/>
    <w:rsid w:val="00E45346"/>
    <w:rsid w:val="00E464FB"/>
    <w:rsid w:val="00E52ACF"/>
    <w:rsid w:val="00E52C4F"/>
    <w:rsid w:val="00E55DF6"/>
    <w:rsid w:val="00E605F9"/>
    <w:rsid w:val="00E62546"/>
    <w:rsid w:val="00E6696E"/>
    <w:rsid w:val="00E709EC"/>
    <w:rsid w:val="00E71895"/>
    <w:rsid w:val="00E74769"/>
    <w:rsid w:val="00E837EE"/>
    <w:rsid w:val="00E86858"/>
    <w:rsid w:val="00E94C57"/>
    <w:rsid w:val="00E94EF4"/>
    <w:rsid w:val="00E95F9E"/>
    <w:rsid w:val="00E962C8"/>
    <w:rsid w:val="00EA0FA9"/>
    <w:rsid w:val="00EA19B2"/>
    <w:rsid w:val="00EA2DA1"/>
    <w:rsid w:val="00EA5CB7"/>
    <w:rsid w:val="00EA7F7C"/>
    <w:rsid w:val="00EB1E9C"/>
    <w:rsid w:val="00EB41BE"/>
    <w:rsid w:val="00EC0D7F"/>
    <w:rsid w:val="00EC10E2"/>
    <w:rsid w:val="00EC16A4"/>
    <w:rsid w:val="00EC5E42"/>
    <w:rsid w:val="00EC7D51"/>
    <w:rsid w:val="00ED7146"/>
    <w:rsid w:val="00EE16DE"/>
    <w:rsid w:val="00EE25E6"/>
    <w:rsid w:val="00EF205D"/>
    <w:rsid w:val="00EF4F05"/>
    <w:rsid w:val="00EF6BB9"/>
    <w:rsid w:val="00F00598"/>
    <w:rsid w:val="00F01ED3"/>
    <w:rsid w:val="00F02CE9"/>
    <w:rsid w:val="00F0431E"/>
    <w:rsid w:val="00F04FE0"/>
    <w:rsid w:val="00F05A36"/>
    <w:rsid w:val="00F05B7B"/>
    <w:rsid w:val="00F061C2"/>
    <w:rsid w:val="00F11BF0"/>
    <w:rsid w:val="00F1566C"/>
    <w:rsid w:val="00F231DC"/>
    <w:rsid w:val="00F23B4D"/>
    <w:rsid w:val="00F270F8"/>
    <w:rsid w:val="00F4435C"/>
    <w:rsid w:val="00F44C83"/>
    <w:rsid w:val="00F57B8D"/>
    <w:rsid w:val="00F601F4"/>
    <w:rsid w:val="00F6270D"/>
    <w:rsid w:val="00F65740"/>
    <w:rsid w:val="00F70761"/>
    <w:rsid w:val="00F71C49"/>
    <w:rsid w:val="00F72E56"/>
    <w:rsid w:val="00F73A79"/>
    <w:rsid w:val="00F73D54"/>
    <w:rsid w:val="00F75BAB"/>
    <w:rsid w:val="00F75C1F"/>
    <w:rsid w:val="00F76ED9"/>
    <w:rsid w:val="00F845F4"/>
    <w:rsid w:val="00F9450F"/>
    <w:rsid w:val="00FA039F"/>
    <w:rsid w:val="00FA3321"/>
    <w:rsid w:val="00FA4355"/>
    <w:rsid w:val="00FB1D95"/>
    <w:rsid w:val="00FB29EB"/>
    <w:rsid w:val="00FB58E0"/>
    <w:rsid w:val="00FB6441"/>
    <w:rsid w:val="00FC0B0F"/>
    <w:rsid w:val="00FD005B"/>
    <w:rsid w:val="00FD17E8"/>
    <w:rsid w:val="00FD1D77"/>
    <w:rsid w:val="00FD22D4"/>
    <w:rsid w:val="00FE02D6"/>
    <w:rsid w:val="00FE1ABD"/>
    <w:rsid w:val="00FE1C8C"/>
    <w:rsid w:val="00FE450F"/>
    <w:rsid w:val="00FE4A4A"/>
    <w:rsid w:val="00FE5C66"/>
    <w:rsid w:val="00FE7327"/>
    <w:rsid w:val="37C0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spacing w:line="480" w:lineRule="auto"/>
      <w:ind w:left="-2" w:leftChars="-1" w:right="88" w:rightChars="42" w:firstLine="675" w:firstLineChars="225"/>
    </w:pPr>
    <w:rPr>
      <w:rFonts w:ascii="楷体_GB2312" w:eastAsia="楷体_GB2312"/>
      <w:sz w:val="3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iPriority w:val="0"/>
    <w:rPr>
      <w:color w:val="0000FF"/>
      <w:u w:val="single"/>
    </w:rPr>
  </w:style>
  <w:style w:type="character" w:customStyle="1" w:styleId="9">
    <w:name w:val="页眉 Char"/>
    <w:basedOn w:val="5"/>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34B2B-A504-4212-BC1C-BB591B5233E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1332</Words>
  <Characters>248</Characters>
  <Lines>2</Lines>
  <Paragraphs>3</Paragraphs>
  <TotalTime>48</TotalTime>
  <ScaleCrop>false</ScaleCrop>
  <LinksUpToDate>false</LinksUpToDate>
  <CharactersWithSpaces>1577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2018-04-16T07:30:00Z</dcterms:created>
  <dc:creator>User</dc:creator>
  <cp:lastModifiedBy>早已力不从心</cp:lastModifiedBy>
  <cp:lastPrinted>2005-12-04T04:20:00Z</cp:lastPrinted>
  <dcterms:modified xsi:type="dcterms:W3CDTF">2018-10-29T07:31:37Z</dcterms:modified>
  <dc:title>中专技校生的招聘条件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